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1620"/>
        </w:tabs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Melissa 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380 Main Street • Landisville, PA • 17538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(717) 419-9149 • melzika_03@verizon.net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drawing>
          <wp:inline distB="0" distT="0" distL="114300" distR="114300">
            <wp:extent cx="5581650" cy="19050"/>
            <wp:effectExtent b="0" l="0" r="0" t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620"/>
        </w:tabs>
        <w:spacing w:line="276" w:lineRule="auto"/>
        <w:ind w:left="1620" w:hanging="16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d85c6"/>
          <w:sz w:val="18"/>
          <w:szCs w:val="18"/>
          <w:vertAlign w:val="baseline"/>
          <w:rtl w:val="0"/>
        </w:rPr>
        <w:t xml:space="preserve">EDUCATION</w:t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B.S. Education, Kutztown University of Pennsylvania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620"/>
        </w:tabs>
        <w:spacing w:line="240" w:lineRule="auto"/>
        <w:ind w:left="1620" w:hanging="16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d85c6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B.F.A., Kutztown University of Pennsylvania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620"/>
        </w:tabs>
        <w:spacing w:line="240" w:lineRule="auto"/>
        <w:ind w:left="1620" w:hanging="16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vertAlign w:val="baseline"/>
          <w:rtl w:val="0"/>
        </w:rPr>
        <w:t xml:space="preserve">Dual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vertAlign w:val="baseline"/>
          <w:rtl w:val="0"/>
        </w:rPr>
        <w:t xml:space="preserve">Major: Art Education, Crafts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620"/>
        </w:tabs>
        <w:spacing w:line="240" w:lineRule="auto"/>
        <w:ind w:left="1620" w:hanging="16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Concentration: Fine Metals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620"/>
        </w:tabs>
        <w:spacing w:line="240" w:lineRule="auto"/>
        <w:ind w:left="1620" w:hanging="16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GPA: 3.9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620"/>
        </w:tabs>
        <w:spacing w:line="240" w:lineRule="auto"/>
        <w:ind w:left="1620" w:hanging="16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ab/>
        <w:t xml:space="preserve">Dean’s List: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resent-2011</w:t>
      </w:r>
    </w:p>
    <w:p w:rsidR="00000000" w:rsidDel="00000000" w:rsidP="00000000" w:rsidRDefault="00000000" w:rsidRPr="00000000">
      <w:pPr>
        <w:tabs>
          <w:tab w:val="left" w:pos="1620"/>
        </w:tabs>
        <w:spacing w:line="240" w:lineRule="auto"/>
        <w:ind w:left="1620" w:hanging="16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 xml:space="preserve">Projected Graduation: May 2016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drawing>
          <wp:inline distB="0" distT="0" distL="114300" distR="114300">
            <wp:extent cx="5581650" cy="19050"/>
            <wp:effectExtent b="0" l="0" r="0" t="0"/>
            <wp:docPr id="4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620" w:hanging="16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d85c6"/>
          <w:sz w:val="18"/>
          <w:szCs w:val="18"/>
          <w:vertAlign w:val="baseline"/>
          <w:rtl w:val="0"/>
        </w:rPr>
        <w:t xml:space="preserve">TEACHING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620" w:hanging="16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d85c6"/>
          <w:sz w:val="18"/>
          <w:szCs w:val="18"/>
          <w:vertAlign w:val="baseline"/>
          <w:rtl w:val="0"/>
        </w:rPr>
        <w:t xml:space="preserve">EXPERIENCE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Student Teaching Experience, March-May 2016</w:t>
      </w:r>
    </w:p>
    <w:p w:rsidR="00000000" w:rsidDel="00000000" w:rsidP="00000000" w:rsidRDefault="00000000" w:rsidRPr="00000000">
      <w:pPr>
        <w:spacing w:line="240" w:lineRule="auto"/>
        <w:ind w:left="1620" w:hanging="16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Wilson West Middle School, grades 6-8</w:t>
      </w:r>
    </w:p>
    <w:p w:rsidR="00000000" w:rsidDel="00000000" w:rsidP="00000000" w:rsidRDefault="00000000" w:rsidRPr="00000000">
      <w:pPr>
        <w:spacing w:line="240" w:lineRule="auto"/>
        <w:ind w:left="1620" w:hanging="16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 xml:space="preserve">Designed, planned and presented art lessons to students in a school setting</w:t>
      </w:r>
    </w:p>
    <w:p w:rsidR="00000000" w:rsidDel="00000000" w:rsidP="00000000" w:rsidRDefault="00000000" w:rsidRPr="00000000">
      <w:pPr>
        <w:spacing w:line="240" w:lineRule="auto"/>
        <w:ind w:left="3060" w:hanging="16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   Student Teaching Experience, January-March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Allentown School District, McKinley and Union Terrace Elementary schools</w:t>
      </w:r>
    </w:p>
    <w:p w:rsidR="00000000" w:rsidDel="00000000" w:rsidP="00000000" w:rsidRDefault="00000000" w:rsidRPr="00000000">
      <w:pPr>
        <w:spacing w:line="240" w:lineRule="auto"/>
        <w:ind w:left="1620" w:hanging="16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 xml:space="preserve">Designed, planned and presented art lessons to students in a school setting, working from a cart</w:t>
      </w:r>
    </w:p>
    <w:p w:rsidR="00000000" w:rsidDel="00000000" w:rsidP="00000000" w:rsidRDefault="00000000" w:rsidRPr="00000000">
      <w:pPr>
        <w:spacing w:line="240" w:lineRule="auto"/>
        <w:ind w:left="144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vertAlign w:val="baseline"/>
          <w:rtl w:val="0"/>
        </w:rPr>
        <w:t xml:space="preserve">Early Field Experience, Fall 2015, once weekly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620" w:hanging="16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3d85c6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Upper Perkiomen Middle School, 6-8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620" w:hanging="16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ab/>
        <w:t xml:space="preserve">Assistant art teacher, practice teaching lessons, preparing art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62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vertAlign w:val="baseline"/>
          <w:rtl w:val="0"/>
        </w:rPr>
        <w:t xml:space="preserve">Summer Teaching Assistant, 2012-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620" w:hanging="16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3d85c6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Faith Factory Learning Center,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27 E Main Street Mt Joy PA 17552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620" w:hanging="16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ab/>
        <w:t xml:space="preserve">Assisted in child care PreK-6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 grade, prepared and taught art lessons and activities.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620" w:hanging="16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vertAlign w:val="baseline"/>
          <w:rtl w:val="0"/>
        </w:rPr>
        <w:t xml:space="preserve">Craft Night at Kutztown University, 2013-2015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620" w:hanging="16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ab/>
        <w:t xml:space="preserve">Student Involvement Office, Kutztown University of Pennsylvania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620" w:hanging="16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ab/>
        <w:t xml:space="preserve">Planned, coordinated, and co-taught Kutztown University students various crafts techniques, in the areas of fine metals, fibers, and ceramics.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620" w:hanging="16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vertAlign w:val="baseline"/>
          <w:rtl w:val="0"/>
        </w:rPr>
        <w:t xml:space="preserve">Creative Arts Camp,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620" w:hanging="16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St. Marks United Methodist Church, Mount Joy, Pa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620" w:hanging="16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Designed, p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lanned, and taught art lessons to three age-groups during a week long art camp.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drawing>
          <wp:inline distB="0" distT="0" distL="114300" distR="114300">
            <wp:extent cx="5581650" cy="19050"/>
            <wp:effectExtent b="0" l="0" r="0" t="0"/>
            <wp:docPr id="3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620" w:hanging="16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d85c6"/>
          <w:sz w:val="18"/>
          <w:szCs w:val="18"/>
          <w:vertAlign w:val="baseline"/>
          <w:rtl w:val="0"/>
        </w:rPr>
        <w:t xml:space="preserve">EXHIBITIONS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vertAlign w:val="baseline"/>
          <w:rtl w:val="0"/>
        </w:rPr>
        <w:t xml:space="preserve">2015, 2014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  Philadelphia Museum of Art Contemporary Craft Show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620" w:hanging="16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d85c6"/>
          <w:sz w:val="18"/>
          <w:szCs w:val="18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3d85c6"/>
          <w:sz w:val="18"/>
          <w:szCs w:val="1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Group, juried</w:t>
      </w:r>
    </w:p>
    <w:p w:rsidR="00000000" w:rsidDel="00000000" w:rsidP="00000000" w:rsidRDefault="00000000" w:rsidRPr="00000000">
      <w:pPr>
        <w:spacing w:line="240" w:lineRule="auto"/>
        <w:ind w:left="1620" w:hanging="16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2015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Kutztown University Senior Show</w:t>
      </w:r>
    </w:p>
    <w:p w:rsidR="00000000" w:rsidDel="00000000" w:rsidP="00000000" w:rsidRDefault="00000000" w:rsidRPr="00000000">
      <w:pPr>
        <w:spacing w:line="240" w:lineRule="auto"/>
        <w:ind w:left="16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ab/>
        <w:tab/>
        <w:t xml:space="preserve">Group, Juried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drawing>
          <wp:inline distB="0" distT="0" distL="114300" distR="114300">
            <wp:extent cx="5581650" cy="19050"/>
            <wp:effectExtent b="0" l="0" r="0" t="0"/>
            <wp:docPr id="6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620" w:hanging="16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d85c6"/>
          <w:sz w:val="18"/>
          <w:szCs w:val="18"/>
          <w:vertAlign w:val="baseline"/>
          <w:rtl w:val="0"/>
        </w:rPr>
        <w:t xml:space="preserve">WORK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620" w:hanging="16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d85c6"/>
          <w:sz w:val="18"/>
          <w:szCs w:val="18"/>
          <w:vertAlign w:val="baseline"/>
          <w:rtl w:val="0"/>
        </w:rPr>
        <w:t xml:space="preserve">EXPERIENCE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vertAlign w:val="baseline"/>
          <w:rtl w:val="0"/>
        </w:rPr>
        <w:t xml:space="preserve">Fine Metals Studio Monitor at Kutztown University, 2013-2015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6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Kutztown University of Pennsylvania15200 Kutztown Road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6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Kutztown, PA 19530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620" w:hanging="16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Monitored in the Jewelry Studio, assisted beginning students with projects, checked on safety procedures, monitored students while working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drawing>
          <wp:inline distB="0" distT="0" distL="114300" distR="114300">
            <wp:extent cx="5581650" cy="1905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6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d85c6"/>
          <w:sz w:val="18"/>
          <w:szCs w:val="18"/>
          <w:rtl w:val="0"/>
        </w:rPr>
        <w:t xml:space="preserve">COACHING </w:t>
      </w:r>
    </w:p>
    <w:p w:rsidR="00000000" w:rsidDel="00000000" w:rsidP="00000000" w:rsidRDefault="00000000" w:rsidRPr="00000000">
      <w:pPr>
        <w:spacing w:line="240" w:lineRule="auto"/>
        <w:ind w:left="16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d85c6"/>
          <w:sz w:val="18"/>
          <w:szCs w:val="18"/>
          <w:rtl w:val="0"/>
        </w:rPr>
        <w:t xml:space="preserve">EXPERIENCE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04040"/>
          <w:sz w:val="18"/>
          <w:szCs w:val="18"/>
          <w:rtl w:val="0"/>
        </w:rPr>
        <w:t xml:space="preserve">ADAPT Level 1 Certified Parkour Coach, present-2014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6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d85c6"/>
          <w:sz w:val="18"/>
          <w:szCs w:val="1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404040"/>
          <w:sz w:val="18"/>
          <w:szCs w:val="18"/>
          <w:rtl w:val="0"/>
        </w:rPr>
        <w:t xml:space="preserve">Teaching physical fitness and natural movement with a focus on self-improvement and discipline. </w:t>
      </w:r>
    </w:p>
    <w:p w:rsidR="00000000" w:rsidDel="00000000" w:rsidP="00000000" w:rsidRDefault="00000000" w:rsidRPr="00000000">
      <w:pPr>
        <w:spacing w:line="240" w:lineRule="auto"/>
        <w:ind w:left="16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404040"/>
          <w:sz w:val="18"/>
          <w:szCs w:val="18"/>
          <w:rtl w:val="0"/>
        </w:rPr>
        <w:tab/>
        <w:t xml:space="preserve">Plan and assist in coaching Parkour classes using creative drills and knowledge of Parkour techniques and fitness methods.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drawing>
          <wp:inline distB="0" distT="0" distL="114300" distR="114300">
            <wp:extent cx="5581650" cy="19050"/>
            <wp:effectExtent b="0" l="0" r="0" t="0"/>
            <wp:docPr id="5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620" w:hanging="16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d85c6"/>
          <w:sz w:val="18"/>
          <w:szCs w:val="18"/>
          <w:vertAlign w:val="baseline"/>
          <w:rtl w:val="0"/>
        </w:rPr>
        <w:t xml:space="preserve">PROFESSIONAL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620" w:hanging="16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d85c6"/>
          <w:sz w:val="18"/>
          <w:szCs w:val="18"/>
          <w:vertAlign w:val="baseline"/>
          <w:rtl w:val="0"/>
        </w:rPr>
        <w:t xml:space="preserve">MEMBERSHIP</w:t>
      </w:r>
      <w:r w:rsidDel="00000000" w:rsidR="00000000" w:rsidRPr="00000000">
        <w:rPr>
          <w:rFonts w:ascii="Times New Roman" w:cs="Times New Roman" w:eastAsia="Times New Roman" w:hAnsi="Times New Roman"/>
          <w:color w:val="3d85c6"/>
          <w:sz w:val="18"/>
          <w:szCs w:val="1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18"/>
          <w:szCs w:val="18"/>
          <w:vertAlign w:val="baseline"/>
          <w:rtl w:val="0"/>
        </w:rPr>
        <w:t xml:space="preserve">2014-2013 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18"/>
          <w:szCs w:val="18"/>
          <w:vertAlign w:val="baseline"/>
          <w:rtl w:val="0"/>
        </w:rPr>
        <w:t xml:space="preserve">National Art Education Association member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6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18"/>
          <w:szCs w:val="18"/>
          <w:vertAlign w:val="baseline"/>
          <w:rtl w:val="0"/>
        </w:rPr>
        <w:t xml:space="preserve">2014-2013 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18"/>
          <w:szCs w:val="18"/>
          <w:vertAlign w:val="baseline"/>
          <w:rtl w:val="0"/>
        </w:rPr>
        <w:t xml:space="preserve">Pennsylvania Art Education Association member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620" w:hanging="16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d85c6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18"/>
          <w:szCs w:val="18"/>
          <w:vertAlign w:val="baseline"/>
          <w:rtl w:val="0"/>
        </w:rPr>
        <w:t xml:space="preserve">2014-2012 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18"/>
          <w:szCs w:val="18"/>
          <w:vertAlign w:val="baseline"/>
          <w:rtl w:val="0"/>
        </w:rPr>
        <w:t xml:space="preserve">National Art Education Association Student Chapter member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620" w:hanging="16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18"/>
          <w:szCs w:val="18"/>
          <w:vertAlign w:val="baseline"/>
          <w:rtl w:val="0"/>
        </w:rPr>
        <w:tab/>
        <w:t xml:space="preserve">2015-201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18"/>
          <w:szCs w:val="1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18"/>
          <w:szCs w:val="18"/>
          <w:vertAlign w:val="baseline"/>
          <w:rtl w:val="0"/>
        </w:rPr>
        <w:t xml:space="preserve">Kutztown University Contemporary Craft Club, President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rFonts w:ascii="Arial" w:cs="Arial" w:eastAsia="Arial" w:hAnsi="Arial"/>
      <w:b w:val="1"/>
      <w:color w:val="000000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rFonts w:ascii="Arial" w:cs="Arial" w:eastAsia="Arial" w:hAnsi="Arial"/>
      <w:b w:val="1"/>
      <w:color w:val="000000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rFonts w:ascii="Arial" w:cs="Arial" w:eastAsia="Arial" w:hAnsi="Arial"/>
      <w:b w:val="1"/>
      <w:color w:val="000000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rFonts w:ascii="Arial" w:cs="Arial" w:eastAsia="Arial" w:hAnsi="Arial"/>
      <w:b w:val="1"/>
      <w:color w:val="000000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rFonts w:ascii="Arial" w:cs="Arial" w:eastAsia="Arial" w:hAnsi="Arial"/>
      <w:b w:val="1"/>
      <w:color w:val="000000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rFonts w:ascii="Arial" w:cs="Arial" w:eastAsia="Arial" w:hAnsi="Arial"/>
      <w:b w:val="1"/>
      <w:color w:val="000000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image" Target="media/image06.png"/><Relationship Id="rId9" Type="http://schemas.openxmlformats.org/officeDocument/2006/relationships/image" Target="media/image01.png"/><Relationship Id="rId5" Type="http://schemas.openxmlformats.org/officeDocument/2006/relationships/image" Target="media/image03.png"/><Relationship Id="rId6" Type="http://schemas.openxmlformats.org/officeDocument/2006/relationships/image" Target="media/image05.png"/><Relationship Id="rId7" Type="http://schemas.openxmlformats.org/officeDocument/2006/relationships/image" Target="media/image04.png"/><Relationship Id="rId8" Type="http://schemas.openxmlformats.org/officeDocument/2006/relationships/image" Target="media/image07.png"/></Relationships>
</file>